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15AFE" w14:textId="77777777" w:rsidR="001D1F46" w:rsidRPr="001D1F46" w:rsidRDefault="001D1F46" w:rsidP="001D1F46">
      <w:pPr>
        <w:jc w:val="center"/>
        <w:rPr>
          <w:rFonts w:ascii="Arial" w:hAnsi="Arial" w:cs="Arial"/>
          <w:b/>
          <w:bCs/>
        </w:rPr>
      </w:pPr>
      <w:r w:rsidRPr="001D1F46">
        <w:rPr>
          <w:rFonts w:ascii="Arial" w:hAnsi="Arial" w:cs="Arial"/>
          <w:b/>
          <w:bCs/>
        </w:rPr>
        <w:t>REFUERZA GOBIERNO DE BJ COMBATE CONTRA ADICCIONES</w:t>
      </w:r>
    </w:p>
    <w:p w14:paraId="1C9C777A" w14:textId="77777777" w:rsidR="001D1F46" w:rsidRPr="001D1F46" w:rsidRDefault="001D1F46" w:rsidP="001D1F46">
      <w:pPr>
        <w:jc w:val="both"/>
        <w:rPr>
          <w:rFonts w:ascii="Arial" w:hAnsi="Arial" w:cs="Arial"/>
        </w:rPr>
      </w:pPr>
    </w:p>
    <w:p w14:paraId="39A03573" w14:textId="32D278FB" w:rsidR="001D1F46" w:rsidRPr="001D1F46" w:rsidRDefault="001D1F46" w:rsidP="001D1F46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1D1F46">
        <w:rPr>
          <w:rFonts w:ascii="Arial" w:hAnsi="Arial" w:cs="Arial"/>
        </w:rPr>
        <w:t xml:space="preserve">Aprueba Cabildo reformas para la implementación de módulos integrales que ayuden a prevenir y tratar esa conducta </w:t>
      </w:r>
    </w:p>
    <w:p w14:paraId="7A54BD03" w14:textId="5B0ABDA3" w:rsidR="001D1F46" w:rsidRPr="001D1F46" w:rsidRDefault="001D1F46" w:rsidP="001D1F46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1D1F46">
        <w:rPr>
          <w:rFonts w:ascii="Arial" w:hAnsi="Arial" w:cs="Arial"/>
        </w:rPr>
        <w:t xml:space="preserve">Toma protesta Bárbara </w:t>
      </w:r>
      <w:proofErr w:type="spellStart"/>
      <w:r w:rsidRPr="001D1F46">
        <w:rPr>
          <w:rFonts w:ascii="Arial" w:hAnsi="Arial" w:cs="Arial"/>
        </w:rPr>
        <w:t>JackeIine</w:t>
      </w:r>
      <w:proofErr w:type="spellEnd"/>
      <w:r w:rsidRPr="001D1F46">
        <w:rPr>
          <w:rFonts w:ascii="Arial" w:hAnsi="Arial" w:cs="Arial"/>
        </w:rPr>
        <w:t xml:space="preserve"> Iturralde Ortiz como directora general del Instituto Municipal de Desarrollo Administrativo e Innovación (IMDAI)</w:t>
      </w:r>
    </w:p>
    <w:p w14:paraId="1FE409F0" w14:textId="77777777" w:rsidR="001D1F46" w:rsidRPr="001D1F46" w:rsidRDefault="001D1F46" w:rsidP="001D1F46">
      <w:pPr>
        <w:jc w:val="both"/>
        <w:rPr>
          <w:rFonts w:ascii="Arial" w:hAnsi="Arial" w:cs="Arial"/>
        </w:rPr>
      </w:pPr>
    </w:p>
    <w:p w14:paraId="0A5DFAC2" w14:textId="77777777" w:rsidR="001D1F46" w:rsidRPr="001D1F46" w:rsidRDefault="001D1F46" w:rsidP="001D1F46">
      <w:pPr>
        <w:jc w:val="both"/>
        <w:rPr>
          <w:rFonts w:ascii="Arial" w:hAnsi="Arial" w:cs="Arial"/>
        </w:rPr>
      </w:pPr>
      <w:r w:rsidRPr="001D1F46">
        <w:rPr>
          <w:rFonts w:ascii="Arial" w:hAnsi="Arial" w:cs="Arial"/>
          <w:b/>
          <w:bCs/>
        </w:rPr>
        <w:t>Cancún, Q. R., a 18 de enero de 2024.-</w:t>
      </w:r>
      <w:r w:rsidRPr="001D1F46">
        <w:rPr>
          <w:rFonts w:ascii="Arial" w:hAnsi="Arial" w:cs="Arial"/>
        </w:rPr>
        <w:t xml:space="preserve"> El Cabildo del Ayuntamiento de Benito Juárez aprobó por unanimidad reformas a diversas disposiciones del Reglamento Interior del Instituto Municipal Contra las Adicciones (IMCA), relacionadas a una reingeniería administrativa para optimizar sus funciones y desarrollo institucional, lo que permitirá implementar módulos de atención y prevención de esa conducta. </w:t>
      </w:r>
    </w:p>
    <w:p w14:paraId="52698B4A" w14:textId="77777777" w:rsidR="001D1F46" w:rsidRPr="001D1F46" w:rsidRDefault="001D1F46" w:rsidP="001D1F46">
      <w:pPr>
        <w:jc w:val="both"/>
        <w:rPr>
          <w:rFonts w:ascii="Arial" w:hAnsi="Arial" w:cs="Arial"/>
        </w:rPr>
      </w:pPr>
    </w:p>
    <w:p w14:paraId="3611732B" w14:textId="77777777" w:rsidR="001D1F46" w:rsidRPr="001D1F46" w:rsidRDefault="001D1F46" w:rsidP="001D1F46">
      <w:pPr>
        <w:jc w:val="both"/>
        <w:rPr>
          <w:rFonts w:ascii="Arial" w:hAnsi="Arial" w:cs="Arial"/>
        </w:rPr>
      </w:pPr>
      <w:r w:rsidRPr="001D1F46">
        <w:rPr>
          <w:rFonts w:ascii="Arial" w:hAnsi="Arial" w:cs="Arial"/>
        </w:rPr>
        <w:t xml:space="preserve">Durante la Quincuagésima Séptima Sesión Ordinaria, la </w:t>
      </w:r>
      <w:proofErr w:type="gramStart"/>
      <w:r w:rsidRPr="001D1F46">
        <w:rPr>
          <w:rFonts w:ascii="Arial" w:hAnsi="Arial" w:cs="Arial"/>
        </w:rPr>
        <w:t>Presidenta</w:t>
      </w:r>
      <w:proofErr w:type="gramEnd"/>
      <w:r w:rsidRPr="001D1F46">
        <w:rPr>
          <w:rFonts w:ascii="Arial" w:hAnsi="Arial" w:cs="Arial"/>
        </w:rPr>
        <w:t xml:space="preserve"> Municipal, Ana Paty Peralta, recordó que apenas en esta misma semana, se inauguró una unidad de atención de dicha dependencia a un costado del Mercado de la Unidad, ubicado en la Supermanzana 101, para asistir y orientar precisamente a jóvenes, mujeres, hombres y familias que necesiten intervención en temas de adicciones, salud emocional, depresión, entre otros padecimientos. </w:t>
      </w:r>
    </w:p>
    <w:p w14:paraId="567C17EE" w14:textId="77777777" w:rsidR="001D1F46" w:rsidRPr="001D1F46" w:rsidRDefault="001D1F46" w:rsidP="001D1F46">
      <w:pPr>
        <w:jc w:val="both"/>
        <w:rPr>
          <w:rFonts w:ascii="Arial" w:hAnsi="Arial" w:cs="Arial"/>
        </w:rPr>
      </w:pPr>
    </w:p>
    <w:p w14:paraId="71AEE118" w14:textId="77777777" w:rsidR="001D1F46" w:rsidRPr="001D1F46" w:rsidRDefault="001D1F46" w:rsidP="001D1F46">
      <w:pPr>
        <w:jc w:val="both"/>
        <w:rPr>
          <w:rFonts w:ascii="Arial" w:hAnsi="Arial" w:cs="Arial"/>
        </w:rPr>
      </w:pPr>
      <w:r w:rsidRPr="001D1F46">
        <w:rPr>
          <w:rFonts w:ascii="Arial" w:hAnsi="Arial" w:cs="Arial"/>
        </w:rPr>
        <w:t xml:space="preserve">“Vamos a seguir fortaleciendo este instituto que es sumamente importante para darle orientación a todos los que lo requieran, porque es fundamental también para la construcción de la estrategia de la paz de nuestro municipio”, enfatizó. </w:t>
      </w:r>
    </w:p>
    <w:p w14:paraId="5CFE5B8A" w14:textId="77777777" w:rsidR="001D1F46" w:rsidRPr="001D1F46" w:rsidRDefault="001D1F46" w:rsidP="001D1F46">
      <w:pPr>
        <w:jc w:val="both"/>
        <w:rPr>
          <w:rFonts w:ascii="Arial" w:hAnsi="Arial" w:cs="Arial"/>
        </w:rPr>
      </w:pPr>
    </w:p>
    <w:p w14:paraId="250AA6DC" w14:textId="77777777" w:rsidR="001D1F46" w:rsidRPr="001D1F46" w:rsidRDefault="001D1F46" w:rsidP="001D1F46">
      <w:pPr>
        <w:jc w:val="both"/>
        <w:rPr>
          <w:rFonts w:ascii="Arial" w:hAnsi="Arial" w:cs="Arial"/>
        </w:rPr>
      </w:pPr>
      <w:r w:rsidRPr="001D1F46">
        <w:rPr>
          <w:rFonts w:ascii="Arial" w:hAnsi="Arial" w:cs="Arial"/>
        </w:rPr>
        <w:t xml:space="preserve">Como antecedente para que los regidores analizaran su votación en el pleno, se indicó que, de acuerdo a los expertos en el tema, la edad promedio de inicio de consumo de sustancias legales e ilegales en el país es desde los 13 años de edad, lo que afecta de forma directa el desempeño académico en educación básica y media superior, así como su desarrollo integral y bienestar, por ello se requiere reforzar todas las acciones en conjunto con la comunidad y al mismo tiempo, generar un sistema confiable y medible de dicha conducta. </w:t>
      </w:r>
    </w:p>
    <w:p w14:paraId="24B004B7" w14:textId="77777777" w:rsidR="001D1F46" w:rsidRPr="001D1F46" w:rsidRDefault="001D1F46" w:rsidP="001D1F46">
      <w:pPr>
        <w:jc w:val="both"/>
        <w:rPr>
          <w:rFonts w:ascii="Arial" w:hAnsi="Arial" w:cs="Arial"/>
        </w:rPr>
      </w:pPr>
    </w:p>
    <w:p w14:paraId="0FB19C34" w14:textId="77777777" w:rsidR="001D1F46" w:rsidRPr="001D1F46" w:rsidRDefault="001D1F46" w:rsidP="001D1F46">
      <w:pPr>
        <w:jc w:val="both"/>
        <w:rPr>
          <w:rFonts w:ascii="Arial" w:hAnsi="Arial" w:cs="Arial"/>
        </w:rPr>
      </w:pPr>
      <w:r w:rsidRPr="001D1F46">
        <w:rPr>
          <w:rFonts w:ascii="Arial" w:hAnsi="Arial" w:cs="Arial"/>
        </w:rPr>
        <w:t xml:space="preserve">Por otro lado, el cuerpo </w:t>
      </w:r>
      <w:proofErr w:type="spellStart"/>
      <w:r w:rsidRPr="001D1F46">
        <w:rPr>
          <w:rFonts w:ascii="Arial" w:hAnsi="Arial" w:cs="Arial"/>
        </w:rPr>
        <w:t>cabildar</w:t>
      </w:r>
      <w:proofErr w:type="spellEnd"/>
      <w:r w:rsidRPr="001D1F46">
        <w:rPr>
          <w:rFonts w:ascii="Arial" w:hAnsi="Arial" w:cs="Arial"/>
        </w:rPr>
        <w:t xml:space="preserve"> avaló por unanimidad y le tomó la protesta de ley a Bárbara </w:t>
      </w:r>
      <w:proofErr w:type="spellStart"/>
      <w:r w:rsidRPr="001D1F46">
        <w:rPr>
          <w:rFonts w:ascii="Arial" w:hAnsi="Arial" w:cs="Arial"/>
        </w:rPr>
        <w:t>JackeIine</w:t>
      </w:r>
      <w:proofErr w:type="spellEnd"/>
      <w:r w:rsidRPr="001D1F46">
        <w:rPr>
          <w:rFonts w:ascii="Arial" w:hAnsi="Arial" w:cs="Arial"/>
        </w:rPr>
        <w:t xml:space="preserve"> Iturralde Ortiz como directora general del Instituto Municipal de Desarrollo Administrativo e Innovación (IMDAI), en sustitución de Ana Saraí Pérez Sánchez, para continuar con las funciones inherentes a la dependencia. </w:t>
      </w:r>
    </w:p>
    <w:p w14:paraId="2BC22174" w14:textId="77777777" w:rsidR="001D1F46" w:rsidRPr="001D1F46" w:rsidRDefault="001D1F46" w:rsidP="001D1F46">
      <w:pPr>
        <w:jc w:val="both"/>
        <w:rPr>
          <w:rFonts w:ascii="Arial" w:hAnsi="Arial" w:cs="Arial"/>
        </w:rPr>
      </w:pPr>
    </w:p>
    <w:p w14:paraId="333EE26F" w14:textId="43D1ECB9" w:rsidR="0005079F" w:rsidRPr="001D1F46" w:rsidRDefault="001D1F46" w:rsidP="001D1F46">
      <w:pPr>
        <w:jc w:val="center"/>
        <w:rPr>
          <w:rFonts w:ascii="Arial" w:hAnsi="Arial" w:cs="Arial"/>
        </w:rPr>
      </w:pPr>
      <w:r w:rsidRPr="001D1F46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05079F" w:rsidRPr="001D1F46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AB2C3" w14:textId="77777777" w:rsidR="0087170E" w:rsidRDefault="0087170E" w:rsidP="0092028B">
      <w:r>
        <w:separator/>
      </w:r>
    </w:p>
  </w:endnote>
  <w:endnote w:type="continuationSeparator" w:id="0">
    <w:p w14:paraId="2A379452" w14:textId="77777777" w:rsidR="0087170E" w:rsidRDefault="0087170E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195FD" w14:textId="77777777" w:rsidR="0087170E" w:rsidRDefault="0087170E" w:rsidP="0092028B">
      <w:r>
        <w:separator/>
      </w:r>
    </w:p>
  </w:footnote>
  <w:footnote w:type="continuationSeparator" w:id="0">
    <w:p w14:paraId="31AC6A55" w14:textId="77777777" w:rsidR="0087170E" w:rsidRDefault="0087170E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6F8E346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1D1F4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487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46F8E346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1D1F46">
                      <w:rPr>
                        <w:rFonts w:cstheme="minorHAnsi"/>
                        <w:b/>
                        <w:bCs/>
                        <w:lang w:val="es-ES"/>
                      </w:rPr>
                      <w:t>487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03BC5"/>
    <w:multiLevelType w:val="hybridMultilevel"/>
    <w:tmpl w:val="A46AF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C6A48"/>
    <w:multiLevelType w:val="hybridMultilevel"/>
    <w:tmpl w:val="56BE2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7469">
    <w:abstractNumId w:val="1"/>
  </w:num>
  <w:num w:numId="2" w16cid:durableId="1019313196">
    <w:abstractNumId w:val="3"/>
  </w:num>
  <w:num w:numId="3" w16cid:durableId="1399784652">
    <w:abstractNumId w:val="2"/>
  </w:num>
  <w:num w:numId="4" w16cid:durableId="279455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5079F"/>
    <w:rsid w:val="001654D5"/>
    <w:rsid w:val="00190278"/>
    <w:rsid w:val="001D1F46"/>
    <w:rsid w:val="001F7A6E"/>
    <w:rsid w:val="002C5397"/>
    <w:rsid w:val="006A76FD"/>
    <w:rsid w:val="0087170E"/>
    <w:rsid w:val="0092028B"/>
    <w:rsid w:val="00953B63"/>
    <w:rsid w:val="00BD5728"/>
    <w:rsid w:val="00D23899"/>
    <w:rsid w:val="00DA06C1"/>
    <w:rsid w:val="00E90C7C"/>
    <w:rsid w:val="00EA339E"/>
    <w:rsid w:val="00EA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chartTrackingRefBased/>
  <w15:docId w15:val="{6EBCB12F-BADA-4AB0-B12C-F56CE02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2024-01-18T21:27:00Z</dcterms:created>
  <dcterms:modified xsi:type="dcterms:W3CDTF">2024-01-18T21:27:00Z</dcterms:modified>
</cp:coreProperties>
</file>